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6E0" w:rsidRPr="00D35BEE" w:rsidRDefault="00A94021" w:rsidP="00D35BEE">
      <w:pPr>
        <w:rPr>
          <w:rFonts w:ascii="Tahoma" w:hAnsi="Tahoma" w:cs="Tahoma"/>
          <w:b/>
        </w:rPr>
      </w:pPr>
      <w:r w:rsidRPr="00D35BEE">
        <w:rPr>
          <w:rFonts w:ascii="Tahoma" w:hAnsi="Tahoma" w:cs="Tahoma"/>
          <w:b/>
        </w:rPr>
        <w:t>CURRENT WORKPLAN</w:t>
      </w:r>
      <w:r w:rsidR="00AE4F34" w:rsidRPr="00D35BEE">
        <w:rPr>
          <w:rFonts w:ascii="Tahoma" w:hAnsi="Tahoma" w:cs="Tahoma"/>
          <w:b/>
        </w:rPr>
        <w:t xml:space="preserve"> (2023 – 2025)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01"/>
        <w:gridCol w:w="6798"/>
        <w:gridCol w:w="3649"/>
      </w:tblGrid>
      <w:tr w:rsidR="00A94021" w:rsidRPr="00D35BEE" w:rsidTr="00AE4F34">
        <w:tc>
          <w:tcPr>
            <w:tcW w:w="1255" w:type="pct"/>
          </w:tcPr>
          <w:p w:rsidR="00A94021" w:rsidRPr="00D35BEE" w:rsidRDefault="00A94021" w:rsidP="00D35BEE">
            <w:pPr>
              <w:rPr>
                <w:rFonts w:ascii="Tahoma" w:hAnsi="Tahoma" w:cs="Tahoma"/>
                <w:b/>
              </w:rPr>
            </w:pPr>
            <w:r w:rsidRPr="00D35BEE">
              <w:rPr>
                <w:rFonts w:ascii="Tahoma" w:hAnsi="Tahoma" w:cs="Tahoma"/>
                <w:b/>
              </w:rPr>
              <w:t>Activity</w:t>
            </w:r>
          </w:p>
        </w:tc>
        <w:tc>
          <w:tcPr>
            <w:tcW w:w="2437" w:type="pct"/>
          </w:tcPr>
          <w:p w:rsidR="00A94021" w:rsidRPr="00D35BEE" w:rsidRDefault="00A94021" w:rsidP="00D35BEE">
            <w:pPr>
              <w:rPr>
                <w:rFonts w:ascii="Tahoma" w:hAnsi="Tahoma" w:cs="Tahoma"/>
                <w:b/>
              </w:rPr>
            </w:pPr>
            <w:r w:rsidRPr="00D35BEE">
              <w:rPr>
                <w:rFonts w:ascii="Tahoma" w:hAnsi="Tahoma" w:cs="Tahoma"/>
                <w:b/>
              </w:rPr>
              <w:t>Sub-activity</w:t>
            </w:r>
          </w:p>
        </w:tc>
        <w:tc>
          <w:tcPr>
            <w:tcW w:w="1308" w:type="pct"/>
          </w:tcPr>
          <w:p w:rsidR="00A94021" w:rsidRPr="00D35BEE" w:rsidRDefault="00A94021" w:rsidP="00D35BEE">
            <w:pPr>
              <w:rPr>
                <w:rFonts w:ascii="Tahoma" w:hAnsi="Tahoma" w:cs="Tahoma"/>
                <w:b/>
              </w:rPr>
            </w:pPr>
            <w:r w:rsidRPr="00D35BEE">
              <w:rPr>
                <w:rFonts w:ascii="Tahoma" w:hAnsi="Tahoma" w:cs="Tahoma"/>
                <w:b/>
              </w:rPr>
              <w:t>Comment</w:t>
            </w:r>
          </w:p>
        </w:tc>
      </w:tr>
      <w:tr w:rsidR="006E61F4" w:rsidRPr="00D35BEE" w:rsidTr="00AE4F34">
        <w:tc>
          <w:tcPr>
            <w:tcW w:w="1255" w:type="pct"/>
          </w:tcPr>
          <w:p w:rsidR="006E61F4" w:rsidRPr="00FA6381" w:rsidRDefault="006E61F4" w:rsidP="00D35BEE">
            <w:pPr>
              <w:rPr>
                <w:rFonts w:ascii="Tahoma" w:hAnsi="Tahoma" w:cs="Tahoma"/>
                <w:b/>
              </w:rPr>
            </w:pPr>
            <w:r w:rsidRPr="00FA6381">
              <w:rPr>
                <w:rFonts w:ascii="Tahoma" w:hAnsi="Tahoma" w:cs="Tahoma"/>
                <w:b/>
              </w:rPr>
              <w:t>Administration of WGEI secretariat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Organise WGEI meetings.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Mobilize resources for running activities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 xml:space="preserve">Coordinate WGEI activities with activity Leads 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373F78" w:rsidRPr="00373F78" w:rsidTr="00AE4F34">
        <w:tc>
          <w:tcPr>
            <w:tcW w:w="1255" w:type="pct"/>
          </w:tcPr>
          <w:p w:rsidR="006E61F4" w:rsidRPr="00373F78" w:rsidRDefault="006E61F4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373F78" w:rsidRDefault="006E61F4" w:rsidP="00D35BEE">
            <w:pPr>
              <w:rPr>
                <w:rFonts w:ascii="Tahoma" w:eastAsia="Calibri" w:hAnsi="Tahoma" w:cs="Tahoma"/>
                <w:color w:val="FF0000"/>
              </w:rPr>
            </w:pPr>
            <w:r w:rsidRPr="00373F78">
              <w:rPr>
                <w:rFonts w:ascii="Tahoma" w:eastAsia="Calibri" w:hAnsi="Tahoma" w:cs="Tahoma"/>
                <w:color w:val="FF0000"/>
              </w:rPr>
              <w:t>Report to members, Knowledge Sharing Committee and INTOSAI Governing Board</w:t>
            </w:r>
          </w:p>
        </w:tc>
        <w:tc>
          <w:tcPr>
            <w:tcW w:w="1308" w:type="pct"/>
          </w:tcPr>
          <w:p w:rsidR="006E61F4" w:rsidRPr="00373F78" w:rsidRDefault="00373F78" w:rsidP="00D35BEE">
            <w:pPr>
              <w:rPr>
                <w:rFonts w:ascii="Tahoma" w:hAnsi="Tahoma" w:cs="Tahoma"/>
                <w:color w:val="FF0000"/>
              </w:rPr>
            </w:pPr>
            <w:r w:rsidRPr="00373F78">
              <w:rPr>
                <w:rFonts w:ascii="Tahoma" w:hAnsi="Tahoma" w:cs="Tahoma"/>
                <w:color w:val="FF0000"/>
              </w:rPr>
              <w:t>Requirement as a working group of the KSC</w:t>
            </w: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Manage WGEI webpage on the INTOSAI Community Portal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Redesign and manage WGEI website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Maintain and manage the WGEI communication channels (email, twitter an</w:t>
            </w:r>
            <w:bookmarkStart w:id="0" w:name="_GoBack"/>
            <w:bookmarkEnd w:id="0"/>
            <w:r w:rsidRPr="00D35BEE">
              <w:rPr>
                <w:rFonts w:ascii="Tahoma" w:eastAsia="Calibri" w:hAnsi="Tahoma" w:cs="Tahoma"/>
              </w:rPr>
              <w:t>d other platforms)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Promote utilisation of WGEI products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6E61F4" w:rsidRPr="00D35BEE" w:rsidTr="00AE4F34">
        <w:tc>
          <w:tcPr>
            <w:tcW w:w="1255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6E61F4" w:rsidRPr="00D35BEE" w:rsidRDefault="006E61F4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 xml:space="preserve">Publish WGEI Newsletter </w:t>
            </w:r>
          </w:p>
        </w:tc>
        <w:tc>
          <w:tcPr>
            <w:tcW w:w="1308" w:type="pct"/>
          </w:tcPr>
          <w:p w:rsidR="006E61F4" w:rsidRPr="00D35BEE" w:rsidRDefault="006E61F4" w:rsidP="00D35BEE">
            <w:pPr>
              <w:rPr>
                <w:rFonts w:ascii="Tahoma" w:hAnsi="Tahoma" w:cs="Tahoma"/>
              </w:rPr>
            </w:pPr>
          </w:p>
        </w:tc>
      </w:tr>
      <w:tr w:rsidR="002F2196" w:rsidRPr="00D35BEE" w:rsidTr="00AE4F34">
        <w:tc>
          <w:tcPr>
            <w:tcW w:w="1255" w:type="pct"/>
          </w:tcPr>
          <w:p w:rsidR="002F2196" w:rsidRPr="00D35BEE" w:rsidRDefault="002F2196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2F2196" w:rsidRPr="00D35BEE" w:rsidRDefault="002F2196" w:rsidP="00D35BEE">
            <w:pPr>
              <w:rPr>
                <w:rFonts w:ascii="Tahoma" w:eastAsia="Calibri" w:hAnsi="Tahoma" w:cs="Tahoma"/>
              </w:rPr>
            </w:pPr>
          </w:p>
        </w:tc>
        <w:tc>
          <w:tcPr>
            <w:tcW w:w="1308" w:type="pct"/>
          </w:tcPr>
          <w:p w:rsidR="002F2196" w:rsidRPr="00D35BEE" w:rsidRDefault="002F2196" w:rsidP="00D35BEE">
            <w:pPr>
              <w:rPr>
                <w:rFonts w:ascii="Tahoma" w:hAnsi="Tahoma" w:cs="Tahoma"/>
              </w:rPr>
            </w:pPr>
          </w:p>
        </w:tc>
      </w:tr>
      <w:tr w:rsidR="00E66CD9" w:rsidRPr="00D35BEE" w:rsidTr="00A40599">
        <w:tc>
          <w:tcPr>
            <w:tcW w:w="1255" w:type="pct"/>
          </w:tcPr>
          <w:p w:rsidR="00E66CD9" w:rsidRPr="00FA6381" w:rsidRDefault="00E66CD9" w:rsidP="00D35BEE">
            <w:pPr>
              <w:rPr>
                <w:rFonts w:ascii="Tahoma" w:hAnsi="Tahoma" w:cs="Tahoma"/>
                <w:b/>
              </w:rPr>
            </w:pPr>
            <w:r w:rsidRPr="00FA6381">
              <w:rPr>
                <w:rFonts w:ascii="Tahoma" w:hAnsi="Tahoma" w:cs="Tahoma"/>
                <w:b/>
              </w:rPr>
              <w:t>Learning undertakings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 xml:space="preserve">Organize training (face to face, web conferencing, hybrid ) 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E66CD9" w:rsidRPr="00D35BEE" w:rsidTr="00A40599">
        <w:tc>
          <w:tcPr>
            <w:tcW w:w="1255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Design and roll-out e-learning course on selected topic based on EI training framework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E66CD9" w:rsidRPr="00D35BEE" w:rsidTr="00A40599">
        <w:tc>
          <w:tcPr>
            <w:tcW w:w="1255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Administer and regularly update existing e-learning course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F53C2C" w:rsidRPr="00F53C2C" w:rsidTr="00A40599">
        <w:tc>
          <w:tcPr>
            <w:tcW w:w="1255" w:type="pct"/>
          </w:tcPr>
          <w:p w:rsidR="00E66CD9" w:rsidRPr="00F53C2C" w:rsidRDefault="00E66CD9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F53C2C" w:rsidRDefault="00E66CD9" w:rsidP="00D35BEE">
            <w:pPr>
              <w:rPr>
                <w:rFonts w:ascii="Tahoma" w:eastAsia="Calibri" w:hAnsi="Tahoma" w:cs="Tahoma"/>
                <w:color w:val="FF0000"/>
              </w:rPr>
            </w:pPr>
            <w:r w:rsidRPr="00F53C2C">
              <w:rPr>
                <w:rFonts w:ascii="Tahoma" w:eastAsia="Calibri" w:hAnsi="Tahoma" w:cs="Tahoma"/>
                <w:color w:val="FF0000"/>
              </w:rPr>
              <w:t>Revise and update the EI Training Framework</w:t>
            </w:r>
          </w:p>
        </w:tc>
        <w:tc>
          <w:tcPr>
            <w:tcW w:w="1308" w:type="pct"/>
          </w:tcPr>
          <w:p w:rsidR="00E66CD9" w:rsidRPr="00F53C2C" w:rsidRDefault="00D35BEE" w:rsidP="00D35BEE">
            <w:pPr>
              <w:rPr>
                <w:rFonts w:ascii="Tahoma" w:hAnsi="Tahoma" w:cs="Tahoma"/>
                <w:color w:val="FF0000"/>
              </w:rPr>
            </w:pPr>
            <w:r w:rsidRPr="00F53C2C">
              <w:rPr>
                <w:rFonts w:ascii="Tahoma" w:hAnsi="Tahoma" w:cs="Tahoma"/>
                <w:color w:val="FF0000"/>
              </w:rPr>
              <w:t xml:space="preserve">Must be reviewed every 3 years to </w:t>
            </w:r>
            <w:r w:rsidR="00F53C2C" w:rsidRPr="00F53C2C">
              <w:rPr>
                <w:rFonts w:ascii="Tahoma" w:hAnsi="Tahoma" w:cs="Tahoma"/>
                <w:color w:val="FF0000"/>
              </w:rPr>
              <w:t xml:space="preserve">continue as </w:t>
            </w:r>
            <w:r w:rsidR="000D0064">
              <w:rPr>
                <w:rFonts w:ascii="Tahoma" w:hAnsi="Tahoma" w:cs="Tahoma"/>
                <w:color w:val="FF0000"/>
              </w:rPr>
              <w:t xml:space="preserve">INTOSAI </w:t>
            </w:r>
            <w:r w:rsidR="00F53C2C" w:rsidRPr="00F53C2C">
              <w:rPr>
                <w:rFonts w:ascii="Tahoma" w:hAnsi="Tahoma" w:cs="Tahoma"/>
                <w:color w:val="FF0000"/>
              </w:rPr>
              <w:t>product</w:t>
            </w:r>
          </w:p>
        </w:tc>
      </w:tr>
      <w:tr w:rsidR="002F2196" w:rsidRPr="00F53C2C" w:rsidTr="00A40599">
        <w:tc>
          <w:tcPr>
            <w:tcW w:w="1255" w:type="pct"/>
          </w:tcPr>
          <w:p w:rsidR="002F2196" w:rsidRPr="00F53C2C" w:rsidRDefault="002F2196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2F2196" w:rsidRPr="00F53C2C" w:rsidRDefault="002F2196" w:rsidP="00D35BEE">
            <w:pPr>
              <w:rPr>
                <w:rFonts w:ascii="Tahoma" w:eastAsia="Calibri" w:hAnsi="Tahoma" w:cs="Tahoma"/>
                <w:color w:val="FF0000"/>
              </w:rPr>
            </w:pPr>
          </w:p>
        </w:tc>
        <w:tc>
          <w:tcPr>
            <w:tcW w:w="1308" w:type="pct"/>
          </w:tcPr>
          <w:p w:rsidR="002F2196" w:rsidRPr="00F53C2C" w:rsidRDefault="002F2196" w:rsidP="00D35BEE">
            <w:pPr>
              <w:rPr>
                <w:rFonts w:ascii="Tahoma" w:hAnsi="Tahoma" w:cs="Tahoma"/>
                <w:color w:val="FF0000"/>
              </w:rPr>
            </w:pPr>
          </w:p>
        </w:tc>
      </w:tr>
      <w:tr w:rsidR="00E66CD9" w:rsidRPr="00D35BEE" w:rsidTr="00771E7B">
        <w:tc>
          <w:tcPr>
            <w:tcW w:w="1255" w:type="pct"/>
          </w:tcPr>
          <w:p w:rsidR="00E66CD9" w:rsidRPr="00FA6381" w:rsidRDefault="00E66CD9" w:rsidP="00D35BEE">
            <w:pPr>
              <w:rPr>
                <w:rFonts w:ascii="Tahoma" w:hAnsi="Tahoma" w:cs="Tahoma"/>
                <w:b/>
              </w:rPr>
            </w:pPr>
            <w:r w:rsidRPr="00FA6381">
              <w:rPr>
                <w:rFonts w:ascii="Tahoma" w:hAnsi="Tahoma" w:cs="Tahoma"/>
                <w:b/>
              </w:rPr>
              <w:t>Knowledge and Experience Sharing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Collect and prepare information on issued EI audit reports and other relevant EI materials for upload to WGEI website and web page on INTOSAI Community Portal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E66CD9" w:rsidRPr="00D35BEE" w:rsidTr="00771E7B">
        <w:tc>
          <w:tcPr>
            <w:tcW w:w="1255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Translate WGEI materials from their original languages to other INTOSAI languages.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F53C2C" w:rsidRPr="00F53C2C" w:rsidTr="00771E7B">
        <w:tc>
          <w:tcPr>
            <w:tcW w:w="1255" w:type="pct"/>
          </w:tcPr>
          <w:p w:rsidR="00E66CD9" w:rsidRPr="00F53C2C" w:rsidRDefault="00E66CD9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F53C2C" w:rsidRDefault="00E66CD9" w:rsidP="00D35BEE">
            <w:pPr>
              <w:rPr>
                <w:rFonts w:ascii="Tahoma" w:eastAsia="Calibri" w:hAnsi="Tahoma" w:cs="Tahoma"/>
                <w:color w:val="FF0000"/>
              </w:rPr>
            </w:pPr>
            <w:r w:rsidRPr="00F53C2C">
              <w:rPr>
                <w:rFonts w:ascii="Tahoma" w:eastAsia="Calibri" w:hAnsi="Tahoma" w:cs="Tahoma"/>
                <w:color w:val="FF0000"/>
              </w:rPr>
              <w:t>Promote and encourage benchmarking visits between SAIs</w:t>
            </w:r>
          </w:p>
        </w:tc>
        <w:tc>
          <w:tcPr>
            <w:tcW w:w="1308" w:type="pct"/>
          </w:tcPr>
          <w:p w:rsidR="00E66CD9" w:rsidRPr="00F53C2C" w:rsidRDefault="00F53C2C" w:rsidP="00D35BEE">
            <w:pPr>
              <w:rPr>
                <w:rFonts w:ascii="Tahoma" w:hAnsi="Tahoma" w:cs="Tahoma"/>
                <w:color w:val="FF0000"/>
              </w:rPr>
            </w:pPr>
            <w:r w:rsidRPr="00F53C2C">
              <w:rPr>
                <w:rFonts w:ascii="Tahoma" w:hAnsi="Tahoma" w:cs="Tahoma"/>
                <w:color w:val="FF0000"/>
              </w:rPr>
              <w:t xml:space="preserve">Not undertaken for last 2 </w:t>
            </w:r>
            <w:proofErr w:type="spellStart"/>
            <w:r w:rsidRPr="00F53C2C">
              <w:rPr>
                <w:rFonts w:ascii="Tahoma" w:hAnsi="Tahoma" w:cs="Tahoma"/>
                <w:color w:val="FF0000"/>
              </w:rPr>
              <w:t>workplans</w:t>
            </w:r>
            <w:proofErr w:type="spellEnd"/>
          </w:p>
        </w:tc>
      </w:tr>
      <w:tr w:rsidR="00F53C2C" w:rsidRPr="00F53C2C" w:rsidTr="00771E7B">
        <w:tc>
          <w:tcPr>
            <w:tcW w:w="1255" w:type="pct"/>
          </w:tcPr>
          <w:p w:rsidR="00E66CD9" w:rsidRPr="00F53C2C" w:rsidRDefault="00E66CD9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F53C2C" w:rsidRDefault="00E66CD9" w:rsidP="00D35BEE">
            <w:pPr>
              <w:rPr>
                <w:rFonts w:ascii="Tahoma" w:eastAsia="Calibri" w:hAnsi="Tahoma" w:cs="Tahoma"/>
              </w:rPr>
            </w:pPr>
            <w:r w:rsidRPr="00F53C2C">
              <w:rPr>
                <w:rFonts w:ascii="Tahoma" w:eastAsia="Calibri" w:hAnsi="Tahoma" w:cs="Tahoma"/>
              </w:rPr>
              <w:t xml:space="preserve">iv. Promote and support collaborative and joint audits in EI </w:t>
            </w:r>
          </w:p>
        </w:tc>
        <w:tc>
          <w:tcPr>
            <w:tcW w:w="1308" w:type="pct"/>
          </w:tcPr>
          <w:p w:rsidR="00E66CD9" w:rsidRPr="00F53C2C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E66CD9" w:rsidRPr="00D35BEE" w:rsidTr="00771E7B">
        <w:tc>
          <w:tcPr>
            <w:tcW w:w="1255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D35BEE" w:rsidRDefault="00E66CD9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Promote inclusion of the SDGs in the planning, execution and reporting of EI audits</w:t>
            </w:r>
          </w:p>
        </w:tc>
        <w:tc>
          <w:tcPr>
            <w:tcW w:w="1308" w:type="pct"/>
          </w:tcPr>
          <w:p w:rsidR="00E66CD9" w:rsidRPr="00D35BEE" w:rsidRDefault="00E66CD9" w:rsidP="00D35BEE">
            <w:pPr>
              <w:rPr>
                <w:rFonts w:ascii="Tahoma" w:hAnsi="Tahoma" w:cs="Tahoma"/>
              </w:rPr>
            </w:pPr>
          </w:p>
        </w:tc>
      </w:tr>
      <w:tr w:rsidR="00F53C2C" w:rsidRPr="00F53C2C" w:rsidTr="00771E7B">
        <w:tc>
          <w:tcPr>
            <w:tcW w:w="1255" w:type="pct"/>
          </w:tcPr>
          <w:p w:rsidR="00E66CD9" w:rsidRPr="00F53C2C" w:rsidRDefault="00E66CD9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F53C2C" w:rsidRDefault="00E66CD9" w:rsidP="00D35BEE">
            <w:pPr>
              <w:rPr>
                <w:rFonts w:ascii="Tahoma" w:eastAsia="Calibri" w:hAnsi="Tahoma" w:cs="Tahoma"/>
                <w:color w:val="FF0000"/>
              </w:rPr>
            </w:pPr>
            <w:r w:rsidRPr="00F53C2C">
              <w:rPr>
                <w:rFonts w:ascii="Tahoma" w:eastAsia="Calibri" w:hAnsi="Tahoma" w:cs="Tahoma"/>
                <w:color w:val="FF0000"/>
              </w:rPr>
              <w:t xml:space="preserve">Manage and update the EI Auditor Toolkit </w:t>
            </w:r>
          </w:p>
        </w:tc>
        <w:tc>
          <w:tcPr>
            <w:tcW w:w="1308" w:type="pct"/>
          </w:tcPr>
          <w:p w:rsidR="00E66CD9" w:rsidRPr="00F53C2C" w:rsidRDefault="00F53C2C" w:rsidP="00D35BEE">
            <w:pPr>
              <w:rPr>
                <w:rFonts w:ascii="Tahoma" w:hAnsi="Tahoma" w:cs="Tahoma"/>
                <w:color w:val="FF0000"/>
              </w:rPr>
            </w:pPr>
            <w:r w:rsidRPr="00F53C2C">
              <w:rPr>
                <w:rFonts w:ascii="Tahoma" w:hAnsi="Tahoma" w:cs="Tahoma"/>
                <w:color w:val="FF0000"/>
              </w:rPr>
              <w:t xml:space="preserve">Must be reviewed every 3 years to continue as </w:t>
            </w:r>
            <w:r w:rsidR="000D0064">
              <w:rPr>
                <w:rFonts w:ascii="Tahoma" w:hAnsi="Tahoma" w:cs="Tahoma"/>
                <w:color w:val="FF0000"/>
              </w:rPr>
              <w:t xml:space="preserve">INTOSAI </w:t>
            </w:r>
            <w:r w:rsidRPr="00F53C2C">
              <w:rPr>
                <w:rFonts w:ascii="Tahoma" w:hAnsi="Tahoma" w:cs="Tahoma"/>
                <w:color w:val="FF0000"/>
              </w:rPr>
              <w:t>product</w:t>
            </w:r>
          </w:p>
        </w:tc>
      </w:tr>
      <w:tr w:rsidR="000D0064" w:rsidRPr="000D0064" w:rsidTr="00771E7B">
        <w:tc>
          <w:tcPr>
            <w:tcW w:w="1255" w:type="pct"/>
          </w:tcPr>
          <w:p w:rsidR="00E66CD9" w:rsidRPr="000D0064" w:rsidRDefault="00E66CD9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0D0064" w:rsidRDefault="00E66CD9" w:rsidP="00D35BEE">
            <w:pPr>
              <w:rPr>
                <w:rFonts w:ascii="Tahoma" w:eastAsia="Calibri" w:hAnsi="Tahoma" w:cs="Tahoma"/>
                <w:color w:val="FF0000"/>
              </w:rPr>
            </w:pPr>
            <w:r w:rsidRPr="000D0064">
              <w:rPr>
                <w:rFonts w:ascii="Tahoma" w:eastAsia="Calibri" w:hAnsi="Tahoma" w:cs="Tahoma"/>
                <w:color w:val="FF0000"/>
              </w:rPr>
              <w:t xml:space="preserve">Revise and update the Framework of Government Auditing Standards for Oil Companies under Service Contracts </w:t>
            </w:r>
          </w:p>
        </w:tc>
        <w:tc>
          <w:tcPr>
            <w:tcW w:w="1308" w:type="pct"/>
          </w:tcPr>
          <w:p w:rsidR="00E66CD9" w:rsidRPr="000D0064" w:rsidRDefault="000D0064" w:rsidP="00D35BEE">
            <w:pPr>
              <w:rPr>
                <w:rFonts w:ascii="Tahoma" w:hAnsi="Tahoma" w:cs="Tahoma"/>
                <w:color w:val="FF0000"/>
              </w:rPr>
            </w:pPr>
            <w:r w:rsidRPr="000D0064">
              <w:rPr>
                <w:rFonts w:ascii="Tahoma" w:hAnsi="Tahoma" w:cs="Tahoma"/>
                <w:color w:val="FF0000"/>
              </w:rPr>
              <w:t>Must be reviewed every 3 years to continue as INTOSAI product</w:t>
            </w:r>
          </w:p>
        </w:tc>
      </w:tr>
      <w:tr w:rsidR="000D0064" w:rsidRPr="000D0064" w:rsidTr="00771E7B">
        <w:tc>
          <w:tcPr>
            <w:tcW w:w="1255" w:type="pct"/>
          </w:tcPr>
          <w:p w:rsidR="00E66CD9" w:rsidRPr="000D0064" w:rsidRDefault="00E66CD9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E66CD9" w:rsidRPr="000D0064" w:rsidRDefault="00E66CD9" w:rsidP="00D35BEE">
            <w:pPr>
              <w:rPr>
                <w:rFonts w:ascii="Tahoma" w:eastAsia="Calibri" w:hAnsi="Tahoma" w:cs="Tahoma"/>
                <w:color w:val="FF0000"/>
              </w:rPr>
            </w:pPr>
            <w:r w:rsidRPr="000D0064">
              <w:rPr>
                <w:rFonts w:ascii="Tahoma" w:eastAsia="Calibri" w:hAnsi="Tahoma" w:cs="Tahoma"/>
                <w:color w:val="FF0000"/>
              </w:rPr>
              <w:t xml:space="preserve">Identify and undertake research or knowledge development in area of interest in EI (for example: research project, case studies, best practice, guidelines, audit protocols, </w:t>
            </w:r>
            <w:proofErr w:type="spellStart"/>
            <w:r w:rsidRPr="000D0064">
              <w:rPr>
                <w:rFonts w:ascii="Tahoma" w:eastAsia="Calibri" w:hAnsi="Tahoma" w:cs="Tahoma"/>
                <w:color w:val="FF0000"/>
              </w:rPr>
              <w:t>etc</w:t>
            </w:r>
            <w:proofErr w:type="spellEnd"/>
            <w:r w:rsidRPr="000D0064">
              <w:rPr>
                <w:rFonts w:ascii="Tahoma" w:eastAsia="Calibri" w:hAnsi="Tahoma" w:cs="Tahoma"/>
                <w:color w:val="FF0000"/>
              </w:rPr>
              <w:t>)</w:t>
            </w:r>
          </w:p>
        </w:tc>
        <w:tc>
          <w:tcPr>
            <w:tcW w:w="1308" w:type="pct"/>
          </w:tcPr>
          <w:p w:rsidR="00E66CD9" w:rsidRPr="000D0064" w:rsidRDefault="000D0064" w:rsidP="00D35BEE">
            <w:pPr>
              <w:rPr>
                <w:rFonts w:ascii="Tahoma" w:hAnsi="Tahoma" w:cs="Tahoma"/>
                <w:color w:val="FF0000"/>
              </w:rPr>
            </w:pPr>
            <w:r w:rsidRPr="000D0064">
              <w:rPr>
                <w:rFonts w:ascii="Tahoma" w:hAnsi="Tahoma" w:cs="Tahoma"/>
                <w:color w:val="FF0000"/>
              </w:rPr>
              <w:t xml:space="preserve">No significant progress in current </w:t>
            </w:r>
            <w:proofErr w:type="spellStart"/>
            <w:r w:rsidRPr="000D0064">
              <w:rPr>
                <w:rFonts w:ascii="Tahoma" w:hAnsi="Tahoma" w:cs="Tahoma"/>
                <w:color w:val="FF0000"/>
              </w:rPr>
              <w:t>workplan</w:t>
            </w:r>
            <w:proofErr w:type="spellEnd"/>
          </w:p>
        </w:tc>
      </w:tr>
      <w:tr w:rsidR="002F2196" w:rsidRPr="000D0064" w:rsidTr="00771E7B">
        <w:tc>
          <w:tcPr>
            <w:tcW w:w="1255" w:type="pct"/>
          </w:tcPr>
          <w:p w:rsidR="002F2196" w:rsidRPr="000D0064" w:rsidRDefault="002F2196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2F2196" w:rsidRPr="000D0064" w:rsidRDefault="002F2196" w:rsidP="00D35BEE">
            <w:pPr>
              <w:rPr>
                <w:rFonts w:ascii="Tahoma" w:eastAsia="Calibri" w:hAnsi="Tahoma" w:cs="Tahoma"/>
                <w:color w:val="FF0000"/>
              </w:rPr>
            </w:pPr>
          </w:p>
        </w:tc>
        <w:tc>
          <w:tcPr>
            <w:tcW w:w="1308" w:type="pct"/>
          </w:tcPr>
          <w:p w:rsidR="002F2196" w:rsidRPr="000D0064" w:rsidRDefault="002F2196" w:rsidP="00D35BEE">
            <w:pPr>
              <w:rPr>
                <w:rFonts w:ascii="Tahoma" w:hAnsi="Tahoma" w:cs="Tahoma"/>
                <w:color w:val="FF0000"/>
              </w:rPr>
            </w:pPr>
          </w:p>
        </w:tc>
      </w:tr>
      <w:tr w:rsidR="00D35BEE" w:rsidRPr="00D35BEE" w:rsidTr="00B733E1">
        <w:tc>
          <w:tcPr>
            <w:tcW w:w="1255" w:type="pct"/>
          </w:tcPr>
          <w:p w:rsidR="00D35BEE" w:rsidRPr="00FA6381" w:rsidRDefault="00D35BEE" w:rsidP="00D35BEE">
            <w:pPr>
              <w:rPr>
                <w:rFonts w:ascii="Tahoma" w:hAnsi="Tahoma" w:cs="Tahoma"/>
                <w:b/>
              </w:rPr>
            </w:pPr>
            <w:r w:rsidRPr="00FA6381">
              <w:rPr>
                <w:rFonts w:ascii="Tahoma" w:hAnsi="Tahoma" w:cs="Tahoma"/>
                <w:b/>
              </w:rPr>
              <w:t>Networking with Key Stakeholders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D35BEE" w:rsidRDefault="00D35BEE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Revise and update the Stakeholder Strategy and Communication Plan</w:t>
            </w:r>
          </w:p>
        </w:tc>
        <w:tc>
          <w:tcPr>
            <w:tcW w:w="1308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</w:tr>
      <w:tr w:rsidR="00D35BEE" w:rsidRPr="00D35BEE" w:rsidTr="00B733E1">
        <w:tc>
          <w:tcPr>
            <w:tcW w:w="1255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D35BEE" w:rsidRDefault="00D35BEE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>Cooperate with INTOSAI Regions</w:t>
            </w:r>
          </w:p>
        </w:tc>
        <w:tc>
          <w:tcPr>
            <w:tcW w:w="1308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</w:tr>
      <w:tr w:rsidR="00D35BEE" w:rsidRPr="00D35BEE" w:rsidTr="00B733E1">
        <w:tc>
          <w:tcPr>
            <w:tcW w:w="1255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D35BEE" w:rsidRDefault="00D35BEE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 xml:space="preserve">Engage INTOSAI bodies (for example: Governing board, General Secretariat, IDI, Goal Chairs, Working Groups, Task forces, WGEA, CBC, </w:t>
            </w:r>
            <w:proofErr w:type="spellStart"/>
            <w:r w:rsidRPr="00D35BEE">
              <w:rPr>
                <w:rFonts w:ascii="Tahoma" w:eastAsia="Calibri" w:hAnsi="Tahoma" w:cs="Tahoma"/>
              </w:rPr>
              <w:t>etc</w:t>
            </w:r>
            <w:proofErr w:type="spellEnd"/>
            <w:r w:rsidRPr="00D35BEE">
              <w:rPr>
                <w:rFonts w:ascii="Tahoma" w:eastAsia="Calibri" w:hAnsi="Tahoma" w:cs="Tahoma"/>
              </w:rPr>
              <w:t xml:space="preserve">)  </w:t>
            </w:r>
          </w:p>
        </w:tc>
        <w:tc>
          <w:tcPr>
            <w:tcW w:w="1308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</w:tr>
      <w:tr w:rsidR="00D35BEE" w:rsidRPr="00D35BEE" w:rsidTr="00B733E1">
        <w:tc>
          <w:tcPr>
            <w:tcW w:w="1255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D35BEE" w:rsidRDefault="00D35BEE" w:rsidP="00D35BEE">
            <w:pPr>
              <w:rPr>
                <w:rFonts w:ascii="Tahoma" w:eastAsia="Calibri" w:hAnsi="Tahoma" w:cs="Tahoma"/>
              </w:rPr>
            </w:pPr>
            <w:r w:rsidRPr="00D35BEE">
              <w:rPr>
                <w:rFonts w:ascii="Tahoma" w:eastAsia="Calibri" w:hAnsi="Tahoma" w:cs="Tahoma"/>
              </w:rPr>
              <w:t xml:space="preserve">Key External Stakeholder (external to the SAI community) networking and outreach based on the WGEI Stakeholder Strategy </w:t>
            </w:r>
          </w:p>
        </w:tc>
        <w:tc>
          <w:tcPr>
            <w:tcW w:w="1308" w:type="pct"/>
          </w:tcPr>
          <w:p w:rsidR="00D35BEE" w:rsidRPr="00D35BEE" w:rsidRDefault="00D35BEE" w:rsidP="00D35BEE">
            <w:pPr>
              <w:rPr>
                <w:rFonts w:ascii="Tahoma" w:hAnsi="Tahoma" w:cs="Tahoma"/>
              </w:rPr>
            </w:pPr>
          </w:p>
        </w:tc>
      </w:tr>
      <w:tr w:rsidR="00996288" w:rsidRPr="00996288" w:rsidTr="00B733E1">
        <w:tc>
          <w:tcPr>
            <w:tcW w:w="1255" w:type="pct"/>
          </w:tcPr>
          <w:p w:rsidR="00D35BEE" w:rsidRPr="00996288" w:rsidRDefault="00D35BEE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996288" w:rsidRDefault="00D35BEE" w:rsidP="00D35BEE">
            <w:pPr>
              <w:rPr>
                <w:rFonts w:ascii="Tahoma" w:eastAsia="Calibri" w:hAnsi="Tahoma" w:cs="Tahoma"/>
                <w:color w:val="FF0000"/>
              </w:rPr>
            </w:pPr>
            <w:r w:rsidRPr="00996288">
              <w:rPr>
                <w:rFonts w:ascii="Tahoma" w:eastAsia="Calibri" w:hAnsi="Tahoma" w:cs="Tahoma"/>
                <w:color w:val="FF0000"/>
              </w:rPr>
              <w:t>Engage academia and research organisations in WGEI activities</w:t>
            </w:r>
          </w:p>
        </w:tc>
        <w:tc>
          <w:tcPr>
            <w:tcW w:w="1308" w:type="pct"/>
          </w:tcPr>
          <w:p w:rsidR="00D35BEE" w:rsidRPr="00996288" w:rsidRDefault="00996288" w:rsidP="00D35BEE">
            <w:pPr>
              <w:rPr>
                <w:rFonts w:ascii="Tahoma" w:hAnsi="Tahoma" w:cs="Tahoma"/>
                <w:color w:val="FF0000"/>
              </w:rPr>
            </w:pPr>
            <w:r w:rsidRPr="00996288">
              <w:rPr>
                <w:rFonts w:ascii="Tahoma" w:hAnsi="Tahoma" w:cs="Tahoma"/>
                <w:color w:val="FF0000"/>
              </w:rPr>
              <w:t xml:space="preserve">No significant progress in current </w:t>
            </w:r>
            <w:proofErr w:type="spellStart"/>
            <w:r w:rsidRPr="00996288">
              <w:rPr>
                <w:rFonts w:ascii="Tahoma" w:hAnsi="Tahoma" w:cs="Tahoma"/>
                <w:color w:val="FF0000"/>
              </w:rPr>
              <w:t>workplan</w:t>
            </w:r>
            <w:proofErr w:type="spellEnd"/>
          </w:p>
        </w:tc>
      </w:tr>
      <w:tr w:rsidR="00996288" w:rsidRPr="00996288" w:rsidTr="00B733E1">
        <w:tc>
          <w:tcPr>
            <w:tcW w:w="1255" w:type="pct"/>
          </w:tcPr>
          <w:p w:rsidR="00D35BEE" w:rsidRPr="00996288" w:rsidRDefault="00D35BEE" w:rsidP="00D35BEE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437" w:type="pct"/>
            <w:shd w:val="clear" w:color="auto" w:fill="auto"/>
            <w:vAlign w:val="center"/>
          </w:tcPr>
          <w:p w:rsidR="00D35BEE" w:rsidRPr="00996288" w:rsidRDefault="00D35BEE" w:rsidP="00D35BEE">
            <w:pPr>
              <w:rPr>
                <w:rFonts w:ascii="Tahoma" w:eastAsia="Calibri" w:hAnsi="Tahoma" w:cs="Tahoma"/>
                <w:color w:val="FF0000"/>
              </w:rPr>
            </w:pPr>
            <w:r w:rsidRPr="00996288">
              <w:rPr>
                <w:rFonts w:ascii="Tahoma" w:eastAsia="Calibri" w:hAnsi="Tahoma" w:cs="Tahoma"/>
                <w:color w:val="FF0000"/>
              </w:rPr>
              <w:t>Revise and update the Briefing Note on the role of SAIs in EI</w:t>
            </w:r>
          </w:p>
        </w:tc>
        <w:tc>
          <w:tcPr>
            <w:tcW w:w="1308" w:type="pct"/>
          </w:tcPr>
          <w:p w:rsidR="00D35BEE" w:rsidRPr="00996288" w:rsidRDefault="00996288" w:rsidP="00D35BEE">
            <w:pPr>
              <w:rPr>
                <w:rFonts w:ascii="Tahoma" w:hAnsi="Tahoma" w:cs="Tahoma"/>
                <w:color w:val="FF0000"/>
              </w:rPr>
            </w:pPr>
            <w:r w:rsidRPr="00996288">
              <w:rPr>
                <w:rFonts w:ascii="Tahoma" w:hAnsi="Tahoma" w:cs="Tahoma"/>
                <w:color w:val="FF0000"/>
              </w:rPr>
              <w:t>Must be reviewed every 3 years to continue as INTOSAI product</w:t>
            </w:r>
          </w:p>
        </w:tc>
      </w:tr>
    </w:tbl>
    <w:p w:rsidR="00A94021" w:rsidRPr="00D35BEE" w:rsidRDefault="00A94021" w:rsidP="00D35BEE">
      <w:pPr>
        <w:rPr>
          <w:rFonts w:ascii="Tahoma" w:hAnsi="Tahoma" w:cs="Tahoma"/>
        </w:rPr>
      </w:pPr>
    </w:p>
    <w:sectPr w:rsidR="00A94021" w:rsidRPr="00D35BEE" w:rsidSect="006E61F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92EEF"/>
    <w:multiLevelType w:val="hybridMultilevel"/>
    <w:tmpl w:val="5FE8D346"/>
    <w:lvl w:ilvl="0" w:tplc="8B5CDB56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140D3C"/>
    <w:multiLevelType w:val="hybridMultilevel"/>
    <w:tmpl w:val="B4BE86CE"/>
    <w:lvl w:ilvl="0" w:tplc="8B5CDB56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4A7285"/>
    <w:multiLevelType w:val="hybridMultilevel"/>
    <w:tmpl w:val="0AFA752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D1BB7"/>
    <w:multiLevelType w:val="hybridMultilevel"/>
    <w:tmpl w:val="DAB85802"/>
    <w:lvl w:ilvl="0" w:tplc="8B5CDB56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21"/>
    <w:rsid w:val="000D0064"/>
    <w:rsid w:val="00240816"/>
    <w:rsid w:val="002F2196"/>
    <w:rsid w:val="00373F78"/>
    <w:rsid w:val="006C76E0"/>
    <w:rsid w:val="006E61F4"/>
    <w:rsid w:val="00996288"/>
    <w:rsid w:val="00A87644"/>
    <w:rsid w:val="00A94021"/>
    <w:rsid w:val="00AE4F34"/>
    <w:rsid w:val="00CB55DD"/>
    <w:rsid w:val="00D35BEE"/>
    <w:rsid w:val="00E66CD9"/>
    <w:rsid w:val="00F53C2C"/>
    <w:rsid w:val="00FA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4C8C"/>
  <w15:chartTrackingRefBased/>
  <w15:docId w15:val="{6FB87CF7-EDD3-49AE-91AC-C38551A7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4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Sheilla Ngira</dc:creator>
  <cp:keywords/>
  <dc:description/>
  <cp:lastModifiedBy>Sheilla Ngira</cp:lastModifiedBy>
  <cp:revision>3</cp:revision>
  <dcterms:created xsi:type="dcterms:W3CDTF">2025-07-16T19:16:00Z</dcterms:created>
  <dcterms:modified xsi:type="dcterms:W3CDTF">2025-07-16T19:55:00Z</dcterms:modified>
</cp:coreProperties>
</file>